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371CB7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71CB7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71CB7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371CB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</w:t>
            </w:r>
            <w:r w:rsidR="00371CB7">
              <w:rPr>
                <w:rFonts w:cs="Times New Roman"/>
                <w:sz w:val="20"/>
              </w:rPr>
              <w:t>урнев</w:t>
            </w:r>
            <w:proofErr w:type="spellEnd"/>
            <w:r w:rsidR="00371CB7">
              <w:rPr>
                <w:rFonts w:cs="Times New Roman"/>
                <w:sz w:val="20"/>
              </w:rPr>
              <w:t xml:space="preserve"> Е.А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371CB7">
              <w:rPr>
                <w:rFonts w:cs="Times New Roman"/>
                <w:sz w:val="20"/>
              </w:rPr>
              <w:t xml:space="preserve"> по делам ГО и ЧС управления по территориальной безопасности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371CB7" w:rsidP="00371C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1023096,10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371CB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1CB7" w:rsidP="00371CB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68,0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71CB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371CB7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371CB7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2020-07-29T11:57:00Z</dcterms:created>
  <dcterms:modified xsi:type="dcterms:W3CDTF">2020-07-29T11:57:00Z</dcterms:modified>
</cp:coreProperties>
</file>